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4D" w:rsidRDefault="002A41B6">
      <w:pPr>
        <w:spacing w:after="47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KRITERIJ OCJENJIVANJA IZ</w:t>
      </w:r>
      <w:r w:rsidR="00F964EC">
        <w:rPr>
          <w:rFonts w:ascii="Times New Roman" w:eastAsia="Times New Roman" w:hAnsi="Times New Roman" w:cs="Times New Roman"/>
          <w:b/>
          <w:sz w:val="20"/>
        </w:rPr>
        <w:t xml:space="preserve"> NASTAVE</w:t>
      </w:r>
      <w:r>
        <w:rPr>
          <w:rFonts w:ascii="Times New Roman" w:eastAsia="Times New Roman" w:hAnsi="Times New Roman" w:cs="Times New Roman"/>
          <w:b/>
          <w:sz w:val="20"/>
        </w:rPr>
        <w:t xml:space="preserve"> POVIJESTI </w:t>
      </w:r>
    </w:p>
    <w:p w:rsidR="00F964EC" w:rsidRDefault="00F964EC">
      <w:pPr>
        <w:spacing w:after="47"/>
        <w:jc w:val="right"/>
      </w:pPr>
    </w:p>
    <w:p w:rsidR="00166B4D" w:rsidRPr="00F964EC" w:rsidRDefault="002A41B6">
      <w:pPr>
        <w:numPr>
          <w:ilvl w:val="0"/>
          <w:numId w:val="1"/>
        </w:numPr>
        <w:spacing w:after="0"/>
        <w:ind w:right="4050"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obrazovna postignuća </w:t>
      </w:r>
    </w:p>
    <w:p w:rsidR="00F964EC" w:rsidRDefault="00F964EC" w:rsidP="00F964EC">
      <w:pPr>
        <w:spacing w:after="0"/>
        <w:ind w:left="360" w:right="4050"/>
      </w:pPr>
    </w:p>
    <w:tbl>
      <w:tblPr>
        <w:tblStyle w:val="TableGrid"/>
        <w:tblW w:w="14218" w:type="dxa"/>
        <w:tblInd w:w="-108" w:type="dxa"/>
        <w:tblCellMar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369"/>
        <w:gridCol w:w="2369"/>
        <w:gridCol w:w="2371"/>
        <w:gridCol w:w="2369"/>
        <w:gridCol w:w="2371"/>
        <w:gridCol w:w="2369"/>
      </w:tblGrid>
      <w:tr w:rsidR="00166B4D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ODLIČAN (5)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VRLO DOBAR (4)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DOBAR (3)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DOVOLJAN (2)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NEDOVOLJAN (1) </w:t>
            </w:r>
          </w:p>
        </w:tc>
      </w:tr>
      <w:tr w:rsidR="00166B4D">
        <w:trPr>
          <w:trHeight w:val="207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C" w:rsidRDefault="00F964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6B4D" w:rsidRDefault="002A41B6" w:rsidP="00F964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Usvojenost osnovnih podataka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67"/>
              <w:ind w:left="3" w:righ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misli samostalno, gradivo potpuno razumije  </w:t>
            </w:r>
          </w:p>
          <w:p w:rsidR="00166B4D" w:rsidRDefault="002A41B6">
            <w:pPr>
              <w:spacing w:line="248" w:lineRule="auto"/>
              <w:ind w:left="3" w:righ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-razumije pojmove i točno ih objašnjava -objašnjenja i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obrazloženja su temeljita  izražava se lako, precizno, čitko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.)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67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-razumije gradivo -polagani objašnjava </w:t>
            </w:r>
          </w:p>
          <w:p w:rsidR="00166B4D" w:rsidRDefault="002A41B6">
            <w:pPr>
              <w:spacing w:after="61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pojmove, ali bez pomoći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-obrazloženja su točna -sposobnost samostalnog izražavanja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-usvojenost znanja prosječna </w:t>
            </w:r>
          </w:p>
          <w:p w:rsidR="00166B4D" w:rsidRDefault="002A41B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-objašnjava pojmove uz potpitanja </w:t>
            </w:r>
          </w:p>
          <w:p w:rsidR="00166B4D" w:rsidRDefault="002A41B6">
            <w:pPr>
              <w:ind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-za razumijevanje ponekad potrebna dodatna objašnjenja -dobro se izražava uglavnom uz poticaj 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67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-znanje na razini prepoznavanja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-događaje prepoznaje na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slici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-može objasniti jednostavnije pojmove uz potpitanja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-izražava se uz poticaj i pomoć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-kvaliteta znanja ne zadovoljava – znanje ne omogućava daljnje školovanje </w:t>
            </w:r>
          </w:p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-vrlo teško usmeno i pismeno izražavanje </w:t>
            </w:r>
          </w:p>
        </w:tc>
      </w:tr>
      <w:tr w:rsidR="00166B4D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Pisana provjera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CF00AE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85</w:t>
            </w:r>
            <w:r w:rsidR="002A41B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– 100%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670BD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70</w:t>
            </w:r>
            <w:r w:rsidR="00CF00AE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– 85</w:t>
            </w:r>
            <w:r w:rsidR="002A41B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%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670BD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55</w:t>
            </w:r>
            <w:r w:rsidR="00F964EC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– 70</w:t>
            </w:r>
            <w:r w:rsidR="002A41B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%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F964E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45 – 55</w:t>
            </w:r>
            <w:r w:rsidR="002A41B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%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CF00A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manje od 45</w:t>
            </w:r>
            <w:r w:rsidR="002A41B6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% </w:t>
            </w:r>
          </w:p>
        </w:tc>
      </w:tr>
      <w:tr w:rsidR="00166B4D">
        <w:trPr>
          <w:trHeight w:val="162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C" w:rsidRDefault="00F964EC">
            <w:pPr>
              <w:ind w:left="23" w:right="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ind w:left="23" w:right="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ind w:left="23" w:right="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6B4D" w:rsidRDefault="002A41B6" w:rsidP="00F964EC">
            <w:pPr>
              <w:ind w:right="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Uzročno-posljedične veze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43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-uspješno povezuje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66B4D" w:rsidRDefault="002A41B6">
            <w:pPr>
              <w:spacing w:after="65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događaje </w:t>
            </w:r>
          </w:p>
          <w:p w:rsidR="00166B4D" w:rsidRDefault="002A41B6">
            <w:pPr>
              <w:spacing w:line="32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-samostalno prosuđuje o događajima i osobama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-točni zaključci i odlično logično zaključivanje -izrada kronološke tablice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1" w:line="327" w:lineRule="auto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-shvaća odnos uzroka, događaja i posljedice -dobro reagira i logički zaključuje, ali brzopleto </w:t>
            </w:r>
          </w:p>
          <w:p w:rsidR="00166B4D" w:rsidRDefault="002A41B6">
            <w:pPr>
              <w:ind w:left="3" w:righ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-dobro prosuđivanje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osobama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-zaključivanje nije uvijek </w:t>
            </w:r>
          </w:p>
          <w:p w:rsidR="00166B4D" w:rsidRDefault="002A41B6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točno </w:t>
            </w:r>
          </w:p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-uzroke događaja shvaća uz dodatna objašnjenja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line="324" w:lineRule="auto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-ne razumije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uzročnoposljedične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veze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-potrebna stalna dodatna objašnjenja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-ne razumije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uzročnoposljedične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veze niti uz dodatna objašnjenja </w:t>
            </w:r>
          </w:p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6B4D">
        <w:trPr>
          <w:trHeight w:val="185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C" w:rsidRDefault="00F964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6B4D" w:rsidRDefault="002A41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Snalaženje u vremenu i prostoru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44" w:line="26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izvrsno se snalazi u prostoru (zemljovid) -uredno i točno ucrtava mjesta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k.z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66B4D" w:rsidRDefault="002A41B6">
            <w:pPr>
              <w:ind w:left="2" w:right="222"/>
            </w:pPr>
            <w:r>
              <w:rPr>
                <w:rFonts w:ascii="Times New Roman" w:eastAsia="Times New Roman" w:hAnsi="Times New Roman" w:cs="Times New Roman"/>
                <w:sz w:val="20"/>
              </w:rPr>
              <w:t>-točno određuje stoljeća -lako pamti godine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osobe svrstava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vrijeme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2" w:line="237" w:lineRule="auto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dobro se snalazi u prostoru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-dobro ucrtava mjesta 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k.z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-snalazi se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vremenu -pamti godine najvažnijih događaja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-za snalaženje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vremenu potrebno objašnjenje </w:t>
            </w:r>
          </w:p>
          <w:p w:rsidR="00166B4D" w:rsidRDefault="002A41B6">
            <w:pPr>
              <w:ind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k.z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ponekad se slabije snalazi -urednost zadovoljavajuća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spacing w:line="303" w:lineRule="auto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k.z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radi uz stalnu pomoć </w:t>
            </w:r>
          </w:p>
          <w:p w:rsidR="00166B4D" w:rsidRDefault="002A41B6">
            <w:pPr>
              <w:spacing w:after="48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-urednost niska </w:t>
            </w:r>
          </w:p>
          <w:p w:rsidR="00166B4D" w:rsidRDefault="002A41B6">
            <w:pPr>
              <w:spacing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-često ne može svrstati osobu ili događaj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166B4D" w:rsidRDefault="002A41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vrijeme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2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-ne shvaća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vrijeme -neuredno i nejasno ucrtava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k.z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-ne snalazi se na zemljovidu </w:t>
            </w:r>
          </w:p>
        </w:tc>
      </w:tr>
      <w:tr w:rsidR="00166B4D">
        <w:trPr>
          <w:trHeight w:val="27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C" w:rsidRDefault="00F964EC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6B4D" w:rsidRDefault="002A41B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Istraživački rad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3" w:righ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dobra organizacija rada – visok stupanj samostalnosti u radu -istaknuta urednost i kreativnost -izdvajanje bitnih podataka iz teksta -zainteresiranost za dodatnu literaturu -uspješno se koristi i povezuje znanja iz drugih predmeta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-aktivnost izražena </w:t>
            </w:r>
          </w:p>
          <w:p w:rsidR="00166B4D" w:rsidRDefault="002A41B6">
            <w:pPr>
              <w:ind w:left="3" w:righ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-kreativnost u zanimljivim dijelovima gradiva -dobro oblikuje bitne podatke </w:t>
            </w:r>
          </w:p>
          <w:p w:rsidR="00166B4D" w:rsidRDefault="002A41B6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-dodatnom literaturom se služi na poticaj </w:t>
            </w:r>
          </w:p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-koristi znanja iz drugih predmeta -samostalnost u radu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-aktivnost dobra uz poticaj </w:t>
            </w:r>
          </w:p>
          <w:p w:rsidR="00166B4D" w:rsidRDefault="002A41B6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-nije potpuno samostalan </w:t>
            </w:r>
          </w:p>
          <w:p w:rsidR="00166B4D" w:rsidRDefault="002A41B6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-teže određuje bitne podatke u tekstu </w:t>
            </w:r>
          </w:p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-teže se snalazi u dodatnoj literaturi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-radi samo konkretne i zadane radove </w:t>
            </w:r>
          </w:p>
          <w:p w:rsidR="00166B4D" w:rsidRDefault="002A41B6">
            <w:pPr>
              <w:ind w:left="3" w:righ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-manje se koristi znanjima iz drugih predmeta -ne radi samostalno -ne koristi se dodatnom literaturom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potpuna pasivnost i nesamostalnost u radu -ne shvaća povezanost gradiva s drugim predmetima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66B4D" w:rsidRDefault="002A41B6">
      <w:pPr>
        <w:spacing w:after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66B4D" w:rsidRDefault="002A41B6">
      <w:pPr>
        <w:numPr>
          <w:ilvl w:val="0"/>
          <w:numId w:val="1"/>
        </w:numPr>
        <w:spacing w:after="1"/>
        <w:ind w:right="4050" w:hanging="360"/>
      </w:pPr>
      <w:r>
        <w:rPr>
          <w:rFonts w:ascii="Times New Roman" w:eastAsia="Times New Roman" w:hAnsi="Times New Roman" w:cs="Times New Roman"/>
          <w:b/>
          <w:sz w:val="20"/>
        </w:rPr>
        <w:t>«odgojna» postignuća</w:t>
      </w:r>
      <w:r>
        <w:rPr>
          <w:rFonts w:ascii="Times New Roman" w:eastAsia="Times New Roman" w:hAnsi="Times New Roman" w:cs="Times New Roman"/>
          <w:sz w:val="20"/>
        </w:rPr>
        <w:t xml:space="preserve"> (bilješke koje idu uz ocjenu)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66B4D" w:rsidRDefault="002A41B6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4218" w:type="dxa"/>
        <w:tblInd w:w="-108" w:type="dxa"/>
        <w:tblCellMar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369"/>
        <w:gridCol w:w="2369"/>
        <w:gridCol w:w="2371"/>
        <w:gridCol w:w="2369"/>
        <w:gridCol w:w="2371"/>
        <w:gridCol w:w="2369"/>
      </w:tblGrid>
      <w:tr w:rsidR="00166B4D">
        <w:trPr>
          <w:trHeight w:val="2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ODLIČAN (5)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VRLO DOBAR (4)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DOBAR (3)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DOVOLJAN (2)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NEDOVOLJAN (1) </w:t>
            </w:r>
          </w:p>
        </w:tc>
      </w:tr>
      <w:tr w:rsidR="00166B4D">
        <w:trPr>
          <w:trHeight w:val="70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C" w:rsidRDefault="00F964EC">
            <w:pPr>
              <w:ind w:left="55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6B4D" w:rsidRDefault="002A41B6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Odnos prema predmetu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izrazito motiviran za povijest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 w:right="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motiviranost izraženija u pojedinim dijelovima gradiva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 korektan odnos prema predmetu (izvršava zadane zadatke)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 w:right="1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nedovoljna motiviranost i ravnodušnost prema predmetu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 izražava negativan stav prema predmetu, bez </w:t>
            </w:r>
          </w:p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motivacije </w:t>
            </w:r>
          </w:p>
        </w:tc>
      </w:tr>
      <w:tr w:rsidR="00166B4D">
        <w:trPr>
          <w:trHeight w:val="13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C" w:rsidRDefault="00F964EC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964EC" w:rsidRDefault="00F964EC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66B4D" w:rsidRDefault="002A41B6" w:rsidP="00F964E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Primjenjivost znanja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numPr>
                <w:ilvl w:val="0"/>
                <w:numId w:val="2"/>
              </w:num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dobro uočava i brzo primjenjuje kulturne </w:t>
            </w:r>
          </w:p>
          <w:p w:rsidR="00166B4D" w:rsidRDefault="002A41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vrijednosti </w:t>
            </w:r>
          </w:p>
          <w:p w:rsidR="00166B4D" w:rsidRDefault="002A41B6">
            <w:pPr>
              <w:numPr>
                <w:ilvl w:val="0"/>
                <w:numId w:val="2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izražena aktivnost u kulturnom napretku </w:t>
            </w:r>
          </w:p>
          <w:p w:rsidR="00166B4D" w:rsidRDefault="002A41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zajednice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primjenjuje teorijske vrijednosti u praksi zajednice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 usvojio kulturne vrijednosti, ali pasivan  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ne shvaća u potpunosti kulturne vrijednosti i potreban stalan poticaj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 usvojeno znanje ne shvaća i ne primjenjuje u novim situacijama  </w:t>
            </w:r>
          </w:p>
        </w:tc>
      </w:tr>
      <w:tr w:rsidR="00166B4D">
        <w:trPr>
          <w:trHeight w:val="47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Pripremljenost za nastavu i rad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-redovito se priprema za rad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 w:righ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-uključuje se u pripremanje teme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 redovito donosi pribor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pPr>
              <w:ind w:left="2"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neredovito se priprema za rad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4D" w:rsidRDefault="002A41B6">
            <w:r>
              <w:rPr>
                <w:rFonts w:ascii="Times New Roman" w:eastAsia="Times New Roman" w:hAnsi="Times New Roman" w:cs="Times New Roman"/>
                <w:sz w:val="20"/>
              </w:rPr>
              <w:t xml:space="preserve">- uopće se ne priprema za rad </w:t>
            </w:r>
          </w:p>
        </w:tc>
      </w:tr>
    </w:tbl>
    <w:p w:rsidR="00E652DF" w:rsidRDefault="002A41B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6B4D" w:rsidRDefault="00E652DF" w:rsidP="00E652DF">
      <w:pPr>
        <w:tabs>
          <w:tab w:val="left" w:pos="3720"/>
        </w:tabs>
      </w:pPr>
      <w:r>
        <w:tab/>
      </w:r>
    </w:p>
    <w:p w:rsidR="00E652DF" w:rsidRPr="00E652DF" w:rsidRDefault="00E652DF" w:rsidP="00E652DF">
      <w:pPr>
        <w:tabs>
          <w:tab w:val="left" w:pos="3720"/>
        </w:tabs>
        <w:jc w:val="right"/>
        <w:rPr>
          <w:sz w:val="24"/>
          <w:szCs w:val="24"/>
        </w:rPr>
      </w:pPr>
      <w:r w:rsidRPr="00E652DF">
        <w:rPr>
          <w:i/>
          <w:sz w:val="24"/>
          <w:szCs w:val="24"/>
        </w:rPr>
        <w:t>Željko Martan</w:t>
      </w:r>
      <w:r w:rsidRPr="00E652DF">
        <w:rPr>
          <w:sz w:val="24"/>
          <w:szCs w:val="24"/>
        </w:rPr>
        <w:t xml:space="preserve">, </w:t>
      </w:r>
      <w:proofErr w:type="spellStart"/>
      <w:r w:rsidRPr="00E652DF">
        <w:rPr>
          <w:sz w:val="24"/>
          <w:szCs w:val="24"/>
        </w:rPr>
        <w:t>mag</w:t>
      </w:r>
      <w:proofErr w:type="spellEnd"/>
      <w:r w:rsidRPr="00E652DF">
        <w:rPr>
          <w:sz w:val="24"/>
          <w:szCs w:val="24"/>
        </w:rPr>
        <w:t xml:space="preserve">. </w:t>
      </w:r>
      <w:proofErr w:type="spellStart"/>
      <w:r w:rsidRPr="00E652DF">
        <w:rPr>
          <w:sz w:val="24"/>
          <w:szCs w:val="24"/>
        </w:rPr>
        <w:t>educ</w:t>
      </w:r>
      <w:proofErr w:type="spellEnd"/>
      <w:r w:rsidRPr="00E652DF">
        <w:rPr>
          <w:sz w:val="24"/>
          <w:szCs w:val="24"/>
        </w:rPr>
        <w:t xml:space="preserve">. </w:t>
      </w:r>
      <w:proofErr w:type="spellStart"/>
      <w:r w:rsidRPr="00E652DF">
        <w:rPr>
          <w:sz w:val="24"/>
          <w:szCs w:val="24"/>
        </w:rPr>
        <w:t>hist</w:t>
      </w:r>
      <w:proofErr w:type="spellEnd"/>
      <w:r w:rsidRPr="00E652DF">
        <w:rPr>
          <w:sz w:val="24"/>
          <w:szCs w:val="24"/>
        </w:rPr>
        <w:t xml:space="preserve">. </w:t>
      </w:r>
      <w:proofErr w:type="spellStart"/>
      <w:r w:rsidRPr="00E652DF">
        <w:rPr>
          <w:sz w:val="24"/>
          <w:szCs w:val="24"/>
        </w:rPr>
        <w:t>et</w:t>
      </w:r>
      <w:proofErr w:type="spellEnd"/>
      <w:r w:rsidRPr="00E652DF">
        <w:rPr>
          <w:sz w:val="24"/>
          <w:szCs w:val="24"/>
        </w:rPr>
        <w:t xml:space="preserve"> </w:t>
      </w:r>
      <w:proofErr w:type="spellStart"/>
      <w:r w:rsidRPr="00E652DF">
        <w:rPr>
          <w:sz w:val="24"/>
          <w:szCs w:val="24"/>
        </w:rPr>
        <w:t>phil</w:t>
      </w:r>
      <w:proofErr w:type="spellEnd"/>
      <w:r w:rsidRPr="00E652DF">
        <w:rPr>
          <w:sz w:val="24"/>
          <w:szCs w:val="24"/>
        </w:rPr>
        <w:t>.</w:t>
      </w:r>
      <w:bookmarkStart w:id="0" w:name="_GoBack"/>
      <w:bookmarkEnd w:id="0"/>
    </w:p>
    <w:sectPr w:rsidR="00E652DF" w:rsidRPr="00E652DF">
      <w:pgSz w:w="16838" w:h="11906" w:orient="landscape"/>
      <w:pgMar w:top="1391" w:right="6462" w:bottom="114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C3447"/>
    <w:multiLevelType w:val="hybridMultilevel"/>
    <w:tmpl w:val="8E26EBAC"/>
    <w:lvl w:ilvl="0" w:tplc="E4AC2A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281B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8E1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CC0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8A2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2D6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046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22B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8E8B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E0EDC"/>
    <w:multiLevelType w:val="hybridMultilevel"/>
    <w:tmpl w:val="6778BCF4"/>
    <w:lvl w:ilvl="0" w:tplc="4DD0BC6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62EFE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68E1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2AA3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6AED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6C50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2148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1AF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05D9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D"/>
    <w:rsid w:val="00166B4D"/>
    <w:rsid w:val="002A41B6"/>
    <w:rsid w:val="00670BD5"/>
    <w:rsid w:val="00CF00AE"/>
    <w:rsid w:val="00E652DF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85F61-AC5B-47D4-9FEA-6876D4B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ODLIČAN (5)</vt:lpstr>
    </vt:vector>
  </TitlesOfParts>
  <Company>Hewlett-Packard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ODLIČAN (5)</dc:title>
  <dc:subject/>
  <dc:creator>Jure</dc:creator>
  <cp:keywords/>
  <cp:lastModifiedBy>Zeljko Martan</cp:lastModifiedBy>
  <cp:revision>8</cp:revision>
  <dcterms:created xsi:type="dcterms:W3CDTF">2017-05-29T10:55:00Z</dcterms:created>
  <dcterms:modified xsi:type="dcterms:W3CDTF">2017-05-29T11:10:00Z</dcterms:modified>
</cp:coreProperties>
</file>